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07" w:rsidRDefault="00F37FBE">
      <w:pPr>
        <w:spacing w:beforeAutospacing="1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Préparation de l’exploitation scientifique des données des senseurs MEA (</w:t>
      </w:r>
      <w:proofErr w:type="spellStart"/>
      <w:r>
        <w:rPr>
          <w:rFonts w:ascii="Times New Roman" w:hAnsi="Times New Roman" w:cs="Times New Roman"/>
          <w:b/>
        </w:rPr>
        <w:t>Mercury</w:t>
      </w:r>
      <w:proofErr w:type="spellEnd"/>
      <w:r>
        <w:rPr>
          <w:rFonts w:ascii="Times New Roman" w:hAnsi="Times New Roman" w:cs="Times New Roman"/>
          <w:b/>
        </w:rPr>
        <w:t xml:space="preserve"> Electron Analyzer) de l’IRAP pour la mission </w:t>
      </w:r>
      <w:proofErr w:type="spellStart"/>
      <w:r>
        <w:rPr>
          <w:rFonts w:ascii="Times New Roman" w:hAnsi="Times New Roman" w:cs="Times New Roman"/>
          <w:b/>
        </w:rPr>
        <w:t>BepiColombo</w:t>
      </w:r>
      <w:proofErr w:type="spellEnd"/>
    </w:p>
    <w:p w:rsidR="00094A07" w:rsidRDefault="00F37FBE">
      <w:pPr>
        <w:spacing w:beforeAutospacing="1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prestation de service </w:t>
      </w:r>
    </w:p>
    <w:p w:rsidR="00094A07" w:rsidRDefault="00F37FBE">
      <w:pPr>
        <w:spacing w:beforeAutospacing="1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Ingénieur informaticien avec compétences en traitement et archivage de données </w:t>
      </w:r>
      <w:r>
        <w:rPr>
          <w:rFonts w:ascii="Times New Roman" w:hAnsi="Times New Roman" w:cs="Times New Roman"/>
          <w:b/>
        </w:rPr>
        <w:t>scientifiques, en particulier de physique des plasmas</w:t>
      </w:r>
    </w:p>
    <w:p w:rsidR="00094A07" w:rsidRDefault="00F37FBE">
      <w:pPr>
        <w:spacing w:beforeAutospacing="1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mission </w:t>
      </w:r>
      <w:proofErr w:type="spellStart"/>
      <w:r>
        <w:rPr>
          <w:rFonts w:ascii="Times New Roman" w:hAnsi="Times New Roman" w:cs="Times New Roman"/>
        </w:rPr>
        <w:t>BepiColombo</w:t>
      </w:r>
      <w:proofErr w:type="spellEnd"/>
      <w:r>
        <w:rPr>
          <w:rFonts w:ascii="Times New Roman" w:hAnsi="Times New Roman" w:cs="Times New Roman"/>
        </w:rPr>
        <w:t xml:space="preserve"> de l’ESA/JAXA doit étudier la structure interne, la composition et le champ magnétique de Mercure mais plus généralement, grâce aux données recueillies, obtenir des informations g</w:t>
      </w:r>
      <w:r>
        <w:rPr>
          <w:rFonts w:ascii="Times New Roman" w:hAnsi="Times New Roman" w:cs="Times New Roman"/>
        </w:rPr>
        <w:t>énérales sur la formation et l'évolution des planètes telluriques.</w:t>
      </w:r>
    </w:p>
    <w:p w:rsidR="00094A07" w:rsidRDefault="00F37FBE">
      <w:pPr>
        <w:spacing w:beforeAutospacing="1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mission </w:t>
      </w:r>
      <w:proofErr w:type="spellStart"/>
      <w:r>
        <w:rPr>
          <w:rFonts w:ascii="Times New Roman" w:hAnsi="Times New Roman" w:cs="Times New Roman"/>
        </w:rPr>
        <w:t>BepiColombo</w:t>
      </w:r>
      <w:proofErr w:type="spellEnd"/>
      <w:r>
        <w:rPr>
          <w:rFonts w:ascii="Times New Roman" w:hAnsi="Times New Roman" w:cs="Times New Roman"/>
        </w:rPr>
        <w:t xml:space="preserve"> s’articule autour de deux orbiteurs aux objectifs différents :</w:t>
      </w:r>
    </w:p>
    <w:p w:rsidR="00094A07" w:rsidRDefault="00F37FBE">
      <w:pPr>
        <w:numPr>
          <w:ilvl w:val="0"/>
          <w:numId w:val="1"/>
        </w:numPr>
        <w:spacing w:beforeAutospacing="1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l’orbiteur planétaire ou MPO de l’ESA est dédié à l’étude de la surface et de la composition de Mercur</w:t>
      </w:r>
      <w:r>
        <w:rPr>
          <w:rFonts w:ascii="Times New Roman" w:eastAsia="Times New Roman" w:hAnsi="Times New Roman" w:cs="Times New Roman"/>
        </w:rPr>
        <w:t>e.</w:t>
      </w:r>
    </w:p>
    <w:p w:rsidR="00094A07" w:rsidRDefault="00F37FBE">
      <w:pPr>
        <w:numPr>
          <w:ilvl w:val="0"/>
          <w:numId w:val="1"/>
        </w:numPr>
        <w:spacing w:beforeAutospacing="1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l’orbiteur magnétosphérique ou MMO de la </w:t>
      </w:r>
      <w:proofErr w:type="spellStart"/>
      <w:r>
        <w:rPr>
          <w:rFonts w:ascii="Times New Roman" w:eastAsia="Times New Roman" w:hAnsi="Times New Roman" w:cs="Times New Roman"/>
        </w:rPr>
        <w:t>Jaxa</w:t>
      </w:r>
      <w:proofErr w:type="spellEnd"/>
      <w:r>
        <w:rPr>
          <w:rFonts w:ascii="Times New Roman" w:eastAsia="Times New Roman" w:hAnsi="Times New Roman" w:cs="Times New Roman"/>
        </w:rPr>
        <w:t xml:space="preserve"> étudiera le champ magnétique et la magnétosphère de Mercure.</w:t>
      </w:r>
    </w:p>
    <w:p w:rsidR="00094A07" w:rsidRDefault="00F37FBE">
      <w:pPr>
        <w:spacing w:beforeAutospacing="1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Ces deux orbiteurs seront lancés conjointement depuis la Guyane en 2018. Ils arriveront dans l’environnement de Mercure 6 ans plus tard en 2024 e</w:t>
      </w:r>
      <w:r>
        <w:rPr>
          <w:rFonts w:ascii="Times New Roman" w:hAnsi="Times New Roman" w:cs="Times New Roman"/>
        </w:rPr>
        <w:t>t se sépareront pour mener leur mission respective d’une durée nominale d’un an.</w:t>
      </w:r>
    </w:p>
    <w:p w:rsidR="00094A07" w:rsidRDefault="00F37F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contributions instrumentales de l’IRAP sur la sonde MMO/JAXA consiste à concevoir, fabriquer et livrer deux senseurs "analyseur d’électrons " (MEA). Il s'agit d'une contri</w:t>
      </w:r>
      <w:r>
        <w:rPr>
          <w:rFonts w:ascii="Times New Roman" w:eastAsia="Times New Roman" w:hAnsi="Times New Roman" w:cs="Times New Roman"/>
        </w:rPr>
        <w:t xml:space="preserve">bution à l'ensemble instrumental de mesures de particules chargées (MPPE de l'ISAS-JAXA, Responsable : Y. </w:t>
      </w:r>
      <w:proofErr w:type="spellStart"/>
      <w:r>
        <w:rPr>
          <w:rFonts w:ascii="Times New Roman" w:eastAsia="Times New Roman" w:hAnsi="Times New Roman" w:cs="Times New Roman"/>
        </w:rPr>
        <w:t>Saito</w:t>
      </w:r>
      <w:proofErr w:type="spellEnd"/>
      <w:r>
        <w:rPr>
          <w:rFonts w:ascii="Times New Roman" w:eastAsia="Times New Roman" w:hAnsi="Times New Roman" w:cs="Times New Roman"/>
        </w:rPr>
        <w:t>). Les deux senseurs ont été livrés en janvier 2015.</w:t>
      </w:r>
    </w:p>
    <w:p w:rsidR="00094A07" w:rsidRDefault="00094A07">
      <w:pPr>
        <w:jc w:val="both"/>
        <w:rPr>
          <w:rFonts w:ascii="Times New Roman" w:eastAsia="Times New Roman" w:hAnsi="Times New Roman" w:cs="Times New Roman"/>
        </w:rPr>
      </w:pPr>
    </w:p>
    <w:p w:rsidR="00094A07" w:rsidRDefault="00F37FB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 sein du consortium MPPE, un sous-consortium – LEP - regroupe les senseurs dédiés au plas</w:t>
      </w:r>
      <w:r>
        <w:rPr>
          <w:rFonts w:ascii="Times New Roman" w:eastAsia="Times New Roman" w:hAnsi="Times New Roman" w:cs="Times New Roman"/>
        </w:rPr>
        <w:t>ma de basse-énergie, incluant les deux senseurs MEA, MIA (</w:t>
      </w:r>
      <w:proofErr w:type="spellStart"/>
      <w:r>
        <w:rPr>
          <w:rFonts w:ascii="Times New Roman" w:eastAsia="Times New Roman" w:hAnsi="Times New Roman" w:cs="Times New Roman"/>
        </w:rPr>
        <w:t>Mercury</w:t>
      </w:r>
      <w:proofErr w:type="spellEnd"/>
      <w:r>
        <w:rPr>
          <w:rFonts w:ascii="Times New Roman" w:eastAsia="Times New Roman" w:hAnsi="Times New Roman" w:cs="Times New Roman"/>
        </w:rPr>
        <w:t xml:space="preserve"> Ion Analyzer, Responsable : Y. </w:t>
      </w:r>
      <w:proofErr w:type="spellStart"/>
      <w:r>
        <w:rPr>
          <w:rFonts w:ascii="Times New Roman" w:eastAsia="Times New Roman" w:hAnsi="Times New Roman" w:cs="Times New Roman"/>
        </w:rPr>
        <w:t>Saito</w:t>
      </w:r>
      <w:proofErr w:type="spellEnd"/>
      <w:r>
        <w:rPr>
          <w:rFonts w:ascii="Times New Roman" w:eastAsia="Times New Roman" w:hAnsi="Times New Roman" w:cs="Times New Roman"/>
        </w:rPr>
        <w:t xml:space="preserve">, ISAS), et MSA (Mass </w:t>
      </w:r>
      <w:proofErr w:type="spellStart"/>
      <w:r>
        <w:rPr>
          <w:rFonts w:ascii="Times New Roman" w:eastAsia="Times New Roman" w:hAnsi="Times New Roman" w:cs="Times New Roman"/>
        </w:rPr>
        <w:t>Spectrometer</w:t>
      </w:r>
      <w:proofErr w:type="spellEnd"/>
      <w:r>
        <w:rPr>
          <w:rFonts w:ascii="Times New Roman" w:eastAsia="Times New Roman" w:hAnsi="Times New Roman" w:cs="Times New Roman"/>
        </w:rPr>
        <w:t xml:space="preserve"> Analyzer, Responsable ; D. Delcourt, LPP). Le consortium MPPE-LEP prépare actuellement l’exploitation scientifique conj</w:t>
      </w:r>
      <w:r>
        <w:rPr>
          <w:rFonts w:ascii="Times New Roman" w:eastAsia="Times New Roman" w:hAnsi="Times New Roman" w:cs="Times New Roman"/>
        </w:rPr>
        <w:t>ointe des données des 4 senseurs.</w:t>
      </w:r>
    </w:p>
    <w:p w:rsidR="00094A07" w:rsidRDefault="00094A07">
      <w:pPr>
        <w:rPr>
          <w:rFonts w:ascii="Times New Roman" w:hAnsi="Times New Roman" w:cs="Times New Roman"/>
        </w:rPr>
      </w:pPr>
    </w:p>
    <w:p w:rsidR="00094A07" w:rsidRDefault="00F37FB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Tâches à accomplir :</w:t>
      </w:r>
    </w:p>
    <w:p w:rsidR="00094A07" w:rsidRDefault="00094A07">
      <w:pPr>
        <w:rPr>
          <w:rFonts w:ascii="Times New Roman" w:hAnsi="Times New Roman" w:cs="Times New Roman"/>
        </w:rPr>
      </w:pPr>
    </w:p>
    <w:p w:rsidR="00094A07" w:rsidRDefault="00F37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Préparation des squelettes des fichiers CDF des données de niveau 1 de MEA suivant les spécifications du projet, en interactions avec le projet </w:t>
      </w:r>
      <w:proofErr w:type="spellStart"/>
      <w:r>
        <w:rPr>
          <w:rFonts w:ascii="Times New Roman" w:hAnsi="Times New Roman" w:cs="Times New Roman"/>
        </w:rPr>
        <w:t>BepiColombo</w:t>
      </w:r>
      <w:proofErr w:type="spellEnd"/>
      <w:r>
        <w:rPr>
          <w:rFonts w:ascii="Times New Roman" w:hAnsi="Times New Roman" w:cs="Times New Roman"/>
        </w:rPr>
        <w:t xml:space="preserve"> à l’IRAP (Nicolas André, Claude </w:t>
      </w:r>
      <w:proofErr w:type="spellStart"/>
      <w:r>
        <w:rPr>
          <w:rFonts w:ascii="Times New Roman" w:hAnsi="Times New Roman" w:cs="Times New Roman"/>
        </w:rPr>
        <w:t>Aoustin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Emmanuel </w:t>
      </w:r>
      <w:proofErr w:type="spellStart"/>
      <w:r>
        <w:rPr>
          <w:rFonts w:ascii="Times New Roman" w:hAnsi="Times New Roman" w:cs="Times New Roman"/>
        </w:rPr>
        <w:t>Penou</w:t>
      </w:r>
      <w:proofErr w:type="spellEnd"/>
      <w:r>
        <w:rPr>
          <w:rFonts w:ascii="Times New Roman" w:hAnsi="Times New Roman" w:cs="Times New Roman"/>
        </w:rPr>
        <w:t>) et le consortium MPPE-LEP (</w:t>
      </w:r>
      <w:proofErr w:type="spellStart"/>
      <w:r>
        <w:rPr>
          <w:rFonts w:ascii="Times New Roman" w:hAnsi="Times New Roman" w:cs="Times New Roman"/>
        </w:rPr>
        <w:t>Yoshifumi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Saito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Shochiiro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Yokota</w:t>
      </w:r>
      <w:proofErr w:type="spellEnd"/>
      <w:r>
        <w:rPr>
          <w:rFonts w:ascii="Times New Roman" w:hAnsi="Times New Roman" w:cs="Times New Roman"/>
        </w:rPr>
        <w:t xml:space="preserve">, Dominique Delcourt, Bruno </w:t>
      </w:r>
      <w:proofErr w:type="spellStart"/>
      <w:r>
        <w:rPr>
          <w:rFonts w:ascii="Times New Roman" w:hAnsi="Times New Roman" w:cs="Times New Roman"/>
        </w:rPr>
        <w:t>Katra</w:t>
      </w:r>
      <w:proofErr w:type="spellEnd"/>
      <w:r>
        <w:rPr>
          <w:rFonts w:ascii="Times New Roman" w:hAnsi="Times New Roman" w:cs="Times New Roman"/>
        </w:rPr>
        <w:t>).</w:t>
      </w:r>
    </w:p>
    <w:p w:rsidR="00094A07" w:rsidRDefault="00094A07">
      <w:pPr>
        <w:jc w:val="both"/>
        <w:rPr>
          <w:rFonts w:ascii="Times New Roman" w:hAnsi="Times New Roman" w:cs="Times New Roman"/>
        </w:rPr>
      </w:pPr>
    </w:p>
    <w:p w:rsidR="00094A07" w:rsidRDefault="00F37FBE">
      <w:pPr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Déliverables</w:t>
      </w:r>
      <w:proofErr w:type="spellEnd"/>
      <w:r>
        <w:rPr>
          <w:rFonts w:ascii="Times New Roman" w:hAnsi="Times New Roman" w:cs="Times New Roman"/>
          <w:b/>
          <w:i/>
        </w:rPr>
        <w:t>:</w:t>
      </w:r>
    </w:p>
    <w:p w:rsidR="00094A07" w:rsidRDefault="00F37FB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 (version préliminaire : 12/2016, version finale : 05/2017)</w:t>
      </w:r>
    </w:p>
    <w:p w:rsidR="00094A07" w:rsidRDefault="00F37FB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fichiers CDF (version préliminaire : 12/2016, version f</w:t>
      </w:r>
      <w:r>
        <w:rPr>
          <w:rFonts w:ascii="Times New Roman" w:hAnsi="Times New Roman" w:cs="Times New Roman"/>
        </w:rPr>
        <w:t>inale : 05/2017)</w:t>
      </w:r>
    </w:p>
    <w:p w:rsidR="00094A07" w:rsidRDefault="00094A07">
      <w:pPr>
        <w:jc w:val="both"/>
        <w:rPr>
          <w:rFonts w:ascii="Times New Roman" w:hAnsi="Times New Roman" w:cs="Times New Roman"/>
        </w:rPr>
      </w:pPr>
    </w:p>
    <w:p w:rsidR="00094A07" w:rsidRDefault="00F37FBE">
      <w:pPr>
        <w:jc w:val="both"/>
      </w:pPr>
      <w:r>
        <w:rPr>
          <w:rFonts w:ascii="Times New Roman" w:hAnsi="Times New Roman" w:cs="Times New Roman"/>
        </w:rPr>
        <w:t xml:space="preserve">2) Préparation de la dé-commutation des données science de MEA en interactions avec le projet </w:t>
      </w:r>
      <w:proofErr w:type="spellStart"/>
      <w:r>
        <w:rPr>
          <w:rFonts w:ascii="Times New Roman" w:hAnsi="Times New Roman" w:cs="Times New Roman"/>
        </w:rPr>
        <w:t>BepiColombo</w:t>
      </w:r>
      <w:proofErr w:type="spellEnd"/>
      <w:r>
        <w:rPr>
          <w:rFonts w:ascii="Times New Roman" w:hAnsi="Times New Roman" w:cs="Times New Roman"/>
        </w:rPr>
        <w:t xml:space="preserve"> à l’IRAP (Nicolas André, Claude </w:t>
      </w:r>
      <w:proofErr w:type="spellStart"/>
      <w:r>
        <w:rPr>
          <w:rFonts w:ascii="Times New Roman" w:hAnsi="Times New Roman" w:cs="Times New Roman"/>
        </w:rPr>
        <w:t>Aoustin</w:t>
      </w:r>
      <w:proofErr w:type="spellEnd"/>
      <w:r>
        <w:rPr>
          <w:rFonts w:ascii="Times New Roman" w:hAnsi="Times New Roman" w:cs="Times New Roman"/>
        </w:rPr>
        <w:t xml:space="preserve">, Emmanuel </w:t>
      </w:r>
      <w:proofErr w:type="spellStart"/>
      <w:r>
        <w:rPr>
          <w:rFonts w:ascii="Times New Roman" w:hAnsi="Times New Roman" w:cs="Times New Roman"/>
        </w:rPr>
        <w:t>Penou</w:t>
      </w:r>
      <w:proofErr w:type="spellEnd"/>
      <w:r>
        <w:rPr>
          <w:rFonts w:ascii="Times New Roman" w:hAnsi="Times New Roman" w:cs="Times New Roman"/>
        </w:rPr>
        <w:t>, Mathieu Petiot) et à l’ISAS (</w:t>
      </w:r>
      <w:proofErr w:type="spellStart"/>
      <w:r>
        <w:rPr>
          <w:rFonts w:ascii="Times New Roman" w:hAnsi="Times New Roman" w:cs="Times New Roman"/>
        </w:rPr>
        <w:t>Yoshifumi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Saito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Yoshiiro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Yokota</w:t>
      </w:r>
      <w:proofErr w:type="spellEnd"/>
      <w:r>
        <w:rPr>
          <w:rFonts w:ascii="Times New Roman" w:hAnsi="Times New Roman" w:cs="Times New Roman"/>
        </w:rPr>
        <w:t>).</w:t>
      </w:r>
    </w:p>
    <w:p w:rsidR="00094A07" w:rsidRPr="00F37FBE" w:rsidRDefault="00F37FBE">
      <w:pPr>
        <w:jc w:val="both"/>
        <w:rPr>
          <w:color w:val="000000" w:themeColor="text1"/>
        </w:rPr>
      </w:pPr>
      <w:r w:rsidRPr="00F37FBE">
        <w:rPr>
          <w:rFonts w:ascii="Times New Roman" w:hAnsi="Times New Roman" w:cs="Times New Roman"/>
          <w:color w:val="000000" w:themeColor="text1"/>
        </w:rPr>
        <w:lastRenderedPageBreak/>
        <w:t xml:space="preserve">Traitement </w:t>
      </w:r>
      <w:r w:rsidRPr="00F37FBE">
        <w:rPr>
          <w:rFonts w:ascii="Times New Roman" w:hAnsi="Times New Roman" w:cs="Times New Roman"/>
          <w:color w:val="000000" w:themeColor="text1"/>
        </w:rPr>
        <w:t xml:space="preserve">partiel de la télémesure, pour quelques produits caractéristiques (ex : distribution 3D, </w:t>
      </w:r>
      <w:proofErr w:type="gramStart"/>
      <w:r w:rsidRPr="00F37FBE">
        <w:rPr>
          <w:rFonts w:ascii="Times New Roman" w:hAnsi="Times New Roman" w:cs="Times New Roman"/>
          <w:color w:val="000000" w:themeColor="text1"/>
        </w:rPr>
        <w:t>moments…)</w:t>
      </w:r>
      <w:proofErr w:type="gramEnd"/>
      <w:r w:rsidRPr="00F37FBE">
        <w:rPr>
          <w:rFonts w:ascii="Times New Roman" w:hAnsi="Times New Roman" w:cs="Times New Roman"/>
          <w:color w:val="000000" w:themeColor="text1"/>
        </w:rPr>
        <w:t>, permettant de valider la lecture de la télémesure, la génération des fichiers CDF et l'architecture de la chaine de traitement qui sera complétée ultérieure</w:t>
      </w:r>
      <w:r w:rsidRPr="00F37FBE">
        <w:rPr>
          <w:rFonts w:ascii="Times New Roman" w:hAnsi="Times New Roman" w:cs="Times New Roman"/>
          <w:color w:val="000000" w:themeColor="text1"/>
        </w:rPr>
        <w:t>ment.</w:t>
      </w:r>
    </w:p>
    <w:p w:rsidR="00094A07" w:rsidRPr="00F37FBE" w:rsidRDefault="00094A0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94A07" w:rsidRDefault="00F37FBE">
      <w:pPr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Déliverables</w:t>
      </w:r>
      <w:proofErr w:type="spellEnd"/>
      <w:r>
        <w:rPr>
          <w:rFonts w:ascii="Times New Roman" w:hAnsi="Times New Roman" w:cs="Times New Roman"/>
          <w:b/>
          <w:i/>
        </w:rPr>
        <w:t>:</w:t>
      </w:r>
    </w:p>
    <w:p w:rsidR="00094A07" w:rsidRDefault="00F37FB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documentation (version préliminaire : 12/2016, seconde </w:t>
      </w:r>
      <w:bookmarkStart w:id="0" w:name="_GoBack"/>
      <w:bookmarkEnd w:id="0"/>
      <w:r>
        <w:rPr>
          <w:rFonts w:ascii="Times New Roman" w:hAnsi="Times New Roman" w:cs="Times New Roman"/>
        </w:rPr>
        <w:t>version</w:t>
      </w:r>
      <w:r>
        <w:rPr>
          <w:rFonts w:ascii="Times New Roman" w:hAnsi="Times New Roman" w:cs="Times New Roman"/>
        </w:rPr>
        <w:t> : 05/2017)</w:t>
      </w:r>
    </w:p>
    <w:p w:rsidR="00094A07" w:rsidRDefault="00F37FBE">
      <w:pPr>
        <w:pStyle w:val="Paragraphedeliste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routines de lecture (version préliminaire : 12/2016, seconde version</w:t>
      </w:r>
      <w:r>
        <w:rPr>
          <w:rFonts w:ascii="Times New Roman" w:hAnsi="Times New Roman" w:cs="Times New Roman"/>
        </w:rPr>
        <w:t> : 02/2017)</w:t>
      </w:r>
    </w:p>
    <w:p w:rsidR="00094A07" w:rsidRDefault="00094A07">
      <w:pPr>
        <w:rPr>
          <w:rFonts w:ascii="Times New Roman" w:hAnsi="Times New Roman" w:cs="Times New Roman"/>
        </w:rPr>
      </w:pPr>
    </w:p>
    <w:p w:rsidR="00094A07" w:rsidRDefault="00F37FB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Contraintes du projet :</w:t>
      </w:r>
    </w:p>
    <w:p w:rsidR="00094A07" w:rsidRDefault="00F37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Démarrage du projet avant début octobre 2016</w:t>
      </w:r>
    </w:p>
    <w:p w:rsidR="00094A07" w:rsidRDefault="00F37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 du projet</w:t>
      </w:r>
      <w:r>
        <w:rPr>
          <w:rFonts w:ascii="Times New Roman" w:hAnsi="Times New Roman" w:cs="Times New Roman"/>
        </w:rPr>
        <w:t xml:space="preserve"> en mai 2017</w:t>
      </w:r>
    </w:p>
    <w:p w:rsidR="00094A07" w:rsidRDefault="00F37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Présence à l’IRAP souhaitable, temps de travail : 1 à 2 jours par semaine </w:t>
      </w:r>
    </w:p>
    <w:p w:rsidR="00094A07" w:rsidRDefault="00F37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 40 jours de prestation souhaités</w:t>
      </w:r>
    </w:p>
    <w:p w:rsidR="00094A07" w:rsidRDefault="00F37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Déplacement au Japon à prévoir mi-novembre 2016 (préparation de la dé-commutation)</w:t>
      </w:r>
    </w:p>
    <w:p w:rsidR="00094A07" w:rsidRDefault="00F37FBE">
      <w:r>
        <w:rPr>
          <w:rFonts w:ascii="Times New Roman" w:hAnsi="Times New Roman" w:cs="Times New Roman"/>
        </w:rPr>
        <w:t>Déplacement en avril 2017 à prévoir (réunion</w:t>
      </w:r>
      <w:r>
        <w:rPr>
          <w:rFonts w:ascii="Times New Roman" w:hAnsi="Times New Roman" w:cs="Times New Roman"/>
        </w:rPr>
        <w:t xml:space="preserve"> consortium MPPE-LEP)</w:t>
      </w:r>
    </w:p>
    <w:sectPr w:rsidR="00094A07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82F"/>
    <w:multiLevelType w:val="multilevel"/>
    <w:tmpl w:val="AA7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B3D01F6"/>
    <w:multiLevelType w:val="multilevel"/>
    <w:tmpl w:val="D2105C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7118CB"/>
    <w:multiLevelType w:val="multilevel"/>
    <w:tmpl w:val="CA1630F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7"/>
    <w:rsid w:val="00094A07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ＭＳ 明朝" w:cs="Times New Roman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rsid w:val="00532B0D"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32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ＭＳ 明朝" w:cs="Times New Roman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rsid w:val="00532B0D"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3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2826</Characters>
  <Application>Microsoft Macintosh Word</Application>
  <DocSecurity>0</DocSecurity>
  <Lines>23</Lines>
  <Paragraphs>6</Paragraphs>
  <ScaleCrop>false</ScaleCrop>
  <Company>irap/cnrs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andre</dc:creator>
  <cp:lastModifiedBy>nicolas andre</cp:lastModifiedBy>
  <cp:revision>2</cp:revision>
  <dcterms:created xsi:type="dcterms:W3CDTF">2016-07-25T15:13:00Z</dcterms:created>
  <dcterms:modified xsi:type="dcterms:W3CDTF">2016-07-25T15:13:00Z</dcterms:modified>
  <dc:language>fr-FR</dc:language>
</cp:coreProperties>
</file>